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2D" w:rsidRPr="00201AD6" w:rsidRDefault="00E6312D" w:rsidP="00201AD6">
      <w:pPr>
        <w:shd w:val="clear" w:color="auto" w:fill="FFFFFF"/>
        <w:spacing w:line="374" w:lineRule="exact"/>
        <w:ind w:left="3586" w:right="3636"/>
        <w:jc w:val="center"/>
        <w:rPr>
          <w:rFonts w:asciiTheme="majorHAnsi" w:hAnsiTheme="majorHAnsi"/>
          <w:b/>
          <w:color w:val="212121"/>
          <w:spacing w:val="4"/>
        </w:rPr>
      </w:pPr>
    </w:p>
    <w:p w:rsidR="003B41B2" w:rsidRPr="00201AD6" w:rsidRDefault="003B41B2" w:rsidP="00201AD6">
      <w:pPr>
        <w:shd w:val="clear" w:color="auto" w:fill="FFFFFF"/>
        <w:spacing w:line="374" w:lineRule="exact"/>
        <w:ind w:left="3586" w:right="3636"/>
        <w:rPr>
          <w:rFonts w:asciiTheme="majorHAnsi" w:hAnsiTheme="majorHAnsi"/>
          <w:b/>
          <w:color w:val="212121"/>
          <w:spacing w:val="4"/>
        </w:rPr>
      </w:pPr>
      <w:r w:rsidRPr="00201AD6">
        <w:rPr>
          <w:rFonts w:asciiTheme="majorHAnsi" w:hAnsiTheme="majorHAnsi"/>
          <w:b/>
          <w:color w:val="212121"/>
          <w:spacing w:val="4"/>
        </w:rPr>
        <w:t>УЧЕБНЫЙ ПЛАН</w:t>
      </w:r>
    </w:p>
    <w:p w:rsidR="003B41B2" w:rsidRPr="00201AD6" w:rsidRDefault="00201AD6" w:rsidP="00201AD6">
      <w:pPr>
        <w:shd w:val="clear" w:color="auto" w:fill="FFFFFF"/>
        <w:tabs>
          <w:tab w:val="left" w:pos="13608"/>
        </w:tabs>
        <w:spacing w:line="374" w:lineRule="exact"/>
        <w:ind w:right="-449"/>
        <w:rPr>
          <w:rFonts w:asciiTheme="majorHAnsi" w:hAnsiTheme="majorHAnsi"/>
          <w:b/>
          <w:color w:val="212121"/>
          <w:spacing w:val="3"/>
        </w:rPr>
      </w:pPr>
      <w:r>
        <w:rPr>
          <w:rFonts w:asciiTheme="majorHAnsi" w:hAnsiTheme="majorHAnsi"/>
          <w:b/>
          <w:color w:val="212121"/>
          <w:spacing w:val="3"/>
        </w:rPr>
        <w:t xml:space="preserve">                                    </w:t>
      </w:r>
      <w:r w:rsidRPr="00201AD6">
        <w:rPr>
          <w:rFonts w:asciiTheme="majorHAnsi" w:hAnsiTheme="majorHAnsi"/>
          <w:b/>
          <w:color w:val="212121"/>
          <w:spacing w:val="3"/>
        </w:rPr>
        <w:t>Цикл</w:t>
      </w:r>
      <w:r w:rsidR="00E6312D" w:rsidRPr="00201AD6">
        <w:rPr>
          <w:rFonts w:asciiTheme="majorHAnsi" w:hAnsiTheme="majorHAnsi"/>
          <w:b/>
          <w:color w:val="212121"/>
          <w:spacing w:val="3"/>
        </w:rPr>
        <w:t>: «</w:t>
      </w:r>
      <w:r w:rsidR="003B41B2" w:rsidRPr="00201AD6">
        <w:rPr>
          <w:rFonts w:asciiTheme="majorHAnsi" w:hAnsiTheme="majorHAnsi"/>
          <w:b/>
          <w:color w:val="212121"/>
          <w:spacing w:val="3"/>
        </w:rPr>
        <w:t>Сестринская помощь гинекологическим больным»</w:t>
      </w:r>
    </w:p>
    <w:p w:rsidR="003B41B2" w:rsidRDefault="003B41B2" w:rsidP="00201AD6">
      <w:pPr>
        <w:shd w:val="clear" w:color="auto" w:fill="FFFFFF"/>
        <w:tabs>
          <w:tab w:val="left" w:pos="13608"/>
        </w:tabs>
        <w:spacing w:line="374" w:lineRule="exact"/>
        <w:ind w:left="3586" w:right="-449"/>
        <w:rPr>
          <w:rFonts w:asciiTheme="majorHAnsi" w:hAnsiTheme="majorHAnsi"/>
          <w:b/>
          <w:color w:val="212121"/>
          <w:spacing w:val="3"/>
        </w:rPr>
      </w:pPr>
      <w:r w:rsidRPr="00201AD6">
        <w:rPr>
          <w:rFonts w:asciiTheme="majorHAnsi" w:hAnsiTheme="majorHAnsi"/>
          <w:b/>
          <w:color w:val="212121"/>
          <w:spacing w:val="3"/>
        </w:rPr>
        <w:t>Специальность: "Сестринское дело"</w:t>
      </w:r>
    </w:p>
    <w:p w:rsidR="00201AD6" w:rsidRPr="00201AD6" w:rsidRDefault="00201AD6" w:rsidP="00201AD6">
      <w:pPr>
        <w:shd w:val="clear" w:color="auto" w:fill="FFFFFF"/>
        <w:tabs>
          <w:tab w:val="left" w:pos="13608"/>
        </w:tabs>
        <w:spacing w:line="374" w:lineRule="exact"/>
        <w:ind w:left="3586" w:right="-449"/>
        <w:rPr>
          <w:rFonts w:asciiTheme="majorHAnsi" w:hAnsiTheme="majorHAnsi"/>
          <w:b/>
        </w:rPr>
      </w:pPr>
    </w:p>
    <w:p w:rsidR="003B41B2" w:rsidRPr="00201AD6" w:rsidRDefault="003B41B2" w:rsidP="00201AD6">
      <w:pPr>
        <w:tabs>
          <w:tab w:val="left" w:pos="1253"/>
          <w:tab w:val="right" w:pos="14570"/>
        </w:tabs>
        <w:ind w:left="567" w:hanging="567"/>
        <w:rPr>
          <w:rFonts w:asciiTheme="majorHAnsi" w:hAnsiTheme="majorHAnsi"/>
        </w:rPr>
      </w:pPr>
      <w:r w:rsidRPr="00201AD6">
        <w:rPr>
          <w:rFonts w:asciiTheme="majorHAnsi" w:hAnsiTheme="majorHAnsi"/>
          <w:b/>
        </w:rPr>
        <w:t>Цель:</w:t>
      </w:r>
      <w:r w:rsidRPr="00201AD6">
        <w:rPr>
          <w:rFonts w:asciiTheme="majorHAnsi" w:hAnsiTheme="majorHAnsi"/>
        </w:rPr>
        <w:t xml:space="preserve"> </w:t>
      </w:r>
      <w:r w:rsidR="003D19CC" w:rsidRPr="00201AD6">
        <w:rPr>
          <w:rFonts w:asciiTheme="majorHAnsi" w:hAnsiTheme="majorHAnsi"/>
        </w:rPr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Pr="00201AD6">
        <w:rPr>
          <w:rFonts w:asciiTheme="majorHAnsi" w:hAnsiTheme="majorHAnsi"/>
        </w:rPr>
        <w:t>.</w:t>
      </w:r>
    </w:p>
    <w:p w:rsidR="003B41B2" w:rsidRPr="00201AD6" w:rsidRDefault="003B41B2" w:rsidP="00201AD6">
      <w:pPr>
        <w:pStyle w:val="a3"/>
        <w:ind w:left="708" w:hanging="708"/>
        <w:jc w:val="left"/>
        <w:rPr>
          <w:rFonts w:asciiTheme="majorHAnsi" w:hAnsiTheme="majorHAnsi"/>
          <w:szCs w:val="24"/>
          <w:lang w:val="ru-RU"/>
        </w:rPr>
      </w:pPr>
      <w:r w:rsidRPr="00201AD6">
        <w:rPr>
          <w:rFonts w:asciiTheme="majorHAnsi" w:hAnsiTheme="majorHAnsi"/>
          <w:b/>
          <w:szCs w:val="24"/>
          <w:lang w:val="ru-RU"/>
        </w:rPr>
        <w:t>Категория слушателей</w:t>
      </w:r>
      <w:r w:rsidR="00296972" w:rsidRPr="00201AD6">
        <w:rPr>
          <w:rFonts w:asciiTheme="majorHAnsi" w:hAnsiTheme="majorHAnsi"/>
          <w:szCs w:val="24"/>
          <w:lang w:val="ru-RU"/>
        </w:rPr>
        <w:t xml:space="preserve">: для специалистов сестринского дела, работающих в </w:t>
      </w:r>
      <w:bookmarkStart w:id="0" w:name="_GoBack"/>
      <w:bookmarkEnd w:id="0"/>
      <w:r w:rsidR="00993CD3">
        <w:rPr>
          <w:rFonts w:asciiTheme="majorHAnsi" w:hAnsiTheme="majorHAnsi"/>
          <w:szCs w:val="24"/>
          <w:lang w:val="ru-RU"/>
        </w:rPr>
        <w:t xml:space="preserve">должности </w:t>
      </w:r>
      <w:r w:rsidR="00993CD3" w:rsidRPr="00201AD6">
        <w:rPr>
          <w:rFonts w:asciiTheme="majorHAnsi" w:hAnsiTheme="majorHAnsi"/>
          <w:szCs w:val="24"/>
          <w:lang w:val="ru-RU"/>
        </w:rPr>
        <w:t>медсестер</w:t>
      </w:r>
      <w:r w:rsidRPr="00201AD6">
        <w:rPr>
          <w:rFonts w:asciiTheme="majorHAnsi" w:hAnsiTheme="majorHAnsi"/>
          <w:szCs w:val="24"/>
          <w:lang w:val="ru-RU"/>
        </w:rPr>
        <w:t xml:space="preserve"> гинекологических отделений.</w:t>
      </w:r>
    </w:p>
    <w:p w:rsidR="003D19CC" w:rsidRPr="00201AD6" w:rsidRDefault="003B41B2" w:rsidP="00201AD6">
      <w:pPr>
        <w:rPr>
          <w:rFonts w:asciiTheme="majorHAnsi" w:hAnsiTheme="majorHAnsi"/>
        </w:rPr>
      </w:pPr>
      <w:r w:rsidRPr="00201AD6">
        <w:rPr>
          <w:rFonts w:asciiTheme="majorHAnsi" w:hAnsiTheme="majorHAnsi"/>
          <w:b/>
        </w:rPr>
        <w:t>Вид обучения</w:t>
      </w:r>
      <w:r w:rsidRPr="00201AD6">
        <w:rPr>
          <w:rFonts w:asciiTheme="majorHAnsi" w:hAnsiTheme="majorHAnsi"/>
        </w:rPr>
        <w:t xml:space="preserve">: </w:t>
      </w:r>
      <w:r w:rsidR="003D19CC" w:rsidRPr="00201AD6">
        <w:rPr>
          <w:rFonts w:asciiTheme="majorHAnsi" w:hAnsiTheme="majorHAnsi"/>
        </w:rPr>
        <w:t>Повышение квалификации</w:t>
      </w:r>
    </w:p>
    <w:p w:rsidR="003B41B2" w:rsidRPr="00201AD6" w:rsidRDefault="003B41B2" w:rsidP="00201AD6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  <w:r w:rsidRPr="00201AD6">
        <w:rPr>
          <w:rFonts w:asciiTheme="majorHAnsi" w:hAnsiTheme="majorHAnsi"/>
          <w:b/>
          <w:szCs w:val="24"/>
          <w:lang w:val="ru-RU"/>
        </w:rPr>
        <w:t>Продолжительность обучения</w:t>
      </w:r>
      <w:r w:rsidRPr="00201AD6">
        <w:rPr>
          <w:rFonts w:asciiTheme="majorHAnsi" w:hAnsiTheme="majorHAnsi"/>
          <w:szCs w:val="24"/>
          <w:lang w:val="ru-RU"/>
        </w:rPr>
        <w:t xml:space="preserve">: 144 часа </w:t>
      </w:r>
    </w:p>
    <w:p w:rsidR="00201AD6" w:rsidRPr="00201AD6" w:rsidRDefault="00201AD6" w:rsidP="00201AD6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201AD6" w:rsidRPr="00201AD6" w:rsidRDefault="00201AD6" w:rsidP="003B41B2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tbl>
      <w:tblPr>
        <w:tblpPr w:leftFromText="180" w:rightFromText="180" w:vertAnchor="text" w:horzAnchor="margin" w:tblpY="31"/>
        <w:tblW w:w="11083" w:type="dxa"/>
        <w:tblLayout w:type="fixed"/>
        <w:tblLook w:val="0000" w:firstRow="0" w:lastRow="0" w:firstColumn="0" w:lastColumn="0" w:noHBand="0" w:noVBand="0"/>
      </w:tblPr>
      <w:tblGrid>
        <w:gridCol w:w="1305"/>
        <w:gridCol w:w="6776"/>
        <w:gridCol w:w="3002"/>
      </w:tblGrid>
      <w:tr w:rsidR="00201AD6" w:rsidRPr="00201AD6" w:rsidTr="00201AD6">
        <w:trPr>
          <w:cantSplit/>
          <w:trHeight w:hRule="exact" w:val="6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№</w:t>
            </w:r>
          </w:p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01AD6">
              <w:rPr>
                <w:rFonts w:asciiTheme="majorHAnsi" w:hAnsiTheme="majorHAnsi"/>
                <w:b/>
              </w:rPr>
              <w:t>п</w:t>
            </w:r>
            <w:proofErr w:type="gramEnd"/>
            <w:r w:rsidRPr="00201AD6">
              <w:rPr>
                <w:rFonts w:asciiTheme="majorHAnsi" w:hAnsiTheme="majorHAnsi"/>
                <w:b/>
              </w:rPr>
              <w:t>/п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Наименование тем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ind w:left="-119" w:right="-200" w:firstLine="119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Кол-во часов</w:t>
            </w:r>
          </w:p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</w:p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201AD6" w:rsidRPr="00201AD6" w:rsidTr="00201AD6">
        <w:trPr>
          <w:cantSplit/>
          <w:trHeight w:val="30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ind w:right="-108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Система и политика здравоохранения в Российской Федерации.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4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pStyle w:val="Default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bCs/>
              </w:rPr>
              <w:t xml:space="preserve">Теоретические основы сестринского дела.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18</w:t>
            </w:r>
          </w:p>
        </w:tc>
      </w:tr>
      <w:tr w:rsidR="00201AD6" w:rsidRPr="00201AD6" w:rsidTr="00201AD6">
        <w:trPr>
          <w:cantSplit/>
          <w:trHeight w:val="255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pStyle w:val="Default"/>
              <w:jc w:val="both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bCs/>
              </w:rPr>
              <w:t xml:space="preserve">Инфекционный контроль и инфекционная безопасность. 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14</w:t>
            </w:r>
          </w:p>
        </w:tc>
      </w:tr>
      <w:tr w:rsidR="00201AD6" w:rsidRPr="00201AD6" w:rsidTr="00201AD6">
        <w:trPr>
          <w:cantSplit/>
          <w:trHeight w:val="219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Медицина катастроф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14</w:t>
            </w:r>
          </w:p>
        </w:tc>
      </w:tr>
      <w:tr w:rsidR="00201AD6" w:rsidRPr="00201AD6" w:rsidTr="00201AD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3"/>
              </w:rPr>
              <w:t>Медицинская психология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2</w:t>
            </w:r>
          </w:p>
        </w:tc>
      </w:tr>
      <w:tr w:rsidR="00201AD6" w:rsidRPr="00201AD6" w:rsidTr="00201AD6">
        <w:trPr>
          <w:cantSplit/>
          <w:trHeight w:val="361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>Введение. Анатомия и физиология женских половых органов.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201AD6" w:rsidRPr="00201AD6" w:rsidTr="00201AD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74" w:lineRule="exact"/>
              <w:ind w:left="7" w:right="295" w:firstLine="7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Методика обследования гинекологических больных. Сестринский процесс при обследовании гинекологических больных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6</w:t>
            </w:r>
          </w:p>
        </w:tc>
      </w:tr>
      <w:tr w:rsidR="00201AD6" w:rsidRPr="00201AD6" w:rsidTr="00201AD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74" w:lineRule="exact"/>
              <w:ind w:left="7" w:right="281" w:firstLine="7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Аномалии развития и положения женских половых органов. Сестринский про</w:t>
            </w:r>
            <w:r w:rsidRPr="00201AD6">
              <w:rPr>
                <w:rFonts w:asciiTheme="majorHAnsi" w:hAnsiTheme="majorHAnsi"/>
                <w:b/>
                <w:color w:val="000000"/>
              </w:rPr>
              <w:softHyphen/>
              <w:t>цесс при данной патологии.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201AD6" w:rsidRPr="00201AD6" w:rsidTr="00201AD6">
        <w:trPr>
          <w:cantSplit/>
          <w:trHeight w:val="243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66" w:lineRule="exact"/>
              <w:ind w:right="526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 xml:space="preserve">Сестринский процесс при уходе за больными с нарушениями менструальной </w:t>
            </w:r>
            <w:r w:rsidRPr="00201AD6">
              <w:rPr>
                <w:rFonts w:asciiTheme="majorHAnsi" w:hAnsiTheme="majorHAnsi"/>
                <w:b/>
                <w:color w:val="000000"/>
                <w:spacing w:val="-6"/>
              </w:rPr>
              <w:t>функции.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8</w:t>
            </w:r>
          </w:p>
        </w:tc>
      </w:tr>
      <w:tr w:rsidR="00201AD6" w:rsidRPr="00201AD6" w:rsidTr="00201AD6">
        <w:trPr>
          <w:cantSplit/>
          <w:trHeight w:val="36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74" w:lineRule="exact"/>
              <w:ind w:right="101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Сестринский процесс при уходе за больными с воспалительными заболеваниями женских половых органов.</w:t>
            </w:r>
          </w:p>
        </w:tc>
        <w:tc>
          <w:tcPr>
            <w:tcW w:w="3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1</w:t>
            </w:r>
            <w:r>
              <w:rPr>
                <w:rFonts w:asciiTheme="majorHAnsi" w:hAnsiTheme="majorHAnsi"/>
                <w:b/>
                <w:color w:val="000000"/>
              </w:rPr>
              <w:t>4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shd w:val="clear" w:color="auto" w:fill="FFFFFF"/>
              <w:spacing w:line="266" w:lineRule="exact"/>
              <w:ind w:right="22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Прерывание беременности. Сестринский процесс при данной патологии. Контра</w:t>
            </w:r>
            <w:r w:rsidRPr="00201AD6">
              <w:rPr>
                <w:rFonts w:asciiTheme="majorHAnsi" w:hAnsiTheme="majorHAnsi"/>
                <w:b/>
                <w:color w:val="000000"/>
              </w:rPr>
              <w:softHyphen/>
            </w:r>
            <w:r w:rsidRPr="00201AD6">
              <w:rPr>
                <w:rFonts w:asciiTheme="majorHAnsi" w:hAnsiTheme="majorHAnsi"/>
                <w:b/>
                <w:color w:val="000000"/>
                <w:spacing w:val="-4"/>
              </w:rPr>
              <w:t>цепция.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12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1AD6" w:rsidRPr="00201AD6" w:rsidRDefault="00201AD6" w:rsidP="00201AD6">
            <w:pPr>
              <w:shd w:val="clear" w:color="auto" w:fill="FFFFFF"/>
              <w:spacing w:line="274" w:lineRule="exact"/>
              <w:ind w:right="173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 xml:space="preserve">Сестринский процесс при уходе за больными с доброкачественными опухолями </w:t>
            </w:r>
            <w:r w:rsidRPr="00201AD6">
              <w:rPr>
                <w:rFonts w:asciiTheme="majorHAnsi" w:hAnsiTheme="majorHAnsi"/>
                <w:b/>
                <w:color w:val="000000"/>
              </w:rPr>
              <w:t>женских половых органов.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14</w:t>
            </w:r>
          </w:p>
        </w:tc>
      </w:tr>
      <w:tr w:rsidR="00201AD6" w:rsidRPr="00201AD6" w:rsidTr="00201AD6">
        <w:trPr>
          <w:cantSplit/>
          <w:trHeight w:val="65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74" w:lineRule="exact"/>
              <w:ind w:right="446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 xml:space="preserve">Сестринский процесс при уходе за больными со злокачественными опухолями </w:t>
            </w:r>
            <w:r w:rsidRPr="00201AD6">
              <w:rPr>
                <w:rFonts w:asciiTheme="majorHAnsi" w:hAnsiTheme="majorHAnsi"/>
                <w:b/>
                <w:color w:val="000000"/>
              </w:rPr>
              <w:t>женских половых органов.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12</w:t>
            </w:r>
          </w:p>
        </w:tc>
      </w:tr>
      <w:tr w:rsidR="00201AD6" w:rsidRPr="00201AD6" w:rsidTr="00201AD6">
        <w:trPr>
          <w:cantSplit/>
          <w:trHeight w:val="264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2"/>
              </w:rPr>
              <w:t>Лечение гинекологических заболеваний.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10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>Неотложная помощь в гинекологии.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spacing w:line="259" w:lineRule="exact"/>
              <w:ind w:right="7" w:hanging="14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  <w:spacing w:val="-1"/>
              </w:rPr>
              <w:t xml:space="preserve">Гигиена женщины. Организация и методика санитарно-просветительной работы в гинекологическом </w:t>
            </w:r>
            <w:r w:rsidRPr="00201AD6">
              <w:rPr>
                <w:rFonts w:asciiTheme="majorHAnsi" w:hAnsiTheme="majorHAnsi"/>
                <w:b/>
                <w:color w:val="000000"/>
                <w:spacing w:val="-2"/>
              </w:rPr>
              <w:t>отделении.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201AD6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 w:rsidRPr="00201AD6">
              <w:rPr>
                <w:rFonts w:asciiTheme="majorHAnsi" w:hAnsiTheme="majorHAnsi"/>
                <w:b/>
                <w:color w:val="000000"/>
              </w:rPr>
              <w:t>2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0C31FD" w:rsidP="000C31FD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Итоговая аттестация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201AD6" w:rsidP="000C31FD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</w:tr>
      <w:tr w:rsidR="00201AD6" w:rsidRPr="00201AD6" w:rsidTr="00201AD6">
        <w:trPr>
          <w:cantSplit/>
          <w:trHeight w:val="18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201AD6" w:rsidP="00201AD6">
            <w:pPr>
              <w:snapToGrid w:val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1AD6" w:rsidRPr="00201AD6" w:rsidRDefault="000C31FD" w:rsidP="000C31FD">
            <w:pPr>
              <w:shd w:val="clear" w:color="auto" w:fill="FFFFFF"/>
              <w:spacing w:line="259" w:lineRule="exact"/>
              <w:ind w:right="7" w:hanging="14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AD6" w:rsidRPr="00201AD6" w:rsidRDefault="000C31FD" w:rsidP="000C31FD">
            <w:pPr>
              <w:shd w:val="clear" w:color="auto" w:fill="FFFFFF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144</w:t>
            </w:r>
          </w:p>
        </w:tc>
      </w:tr>
    </w:tbl>
    <w:p w:rsidR="00201AD6" w:rsidRPr="00201AD6" w:rsidRDefault="00201AD6" w:rsidP="003B41B2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201AD6" w:rsidRPr="00201AD6" w:rsidRDefault="00201AD6" w:rsidP="00201AD6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201AD6" w:rsidRPr="00201AD6" w:rsidRDefault="00201AD6" w:rsidP="00201AD6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201AD6" w:rsidRPr="00201AD6" w:rsidRDefault="00201AD6" w:rsidP="00201AD6">
      <w:pPr>
        <w:tabs>
          <w:tab w:val="left" w:pos="10440"/>
        </w:tabs>
        <w:rPr>
          <w:rFonts w:asciiTheme="majorHAnsi" w:hAnsiTheme="majorHAnsi"/>
        </w:rPr>
      </w:pPr>
      <w:r w:rsidRPr="00201AD6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201AD6" w:rsidRPr="00201AD6" w:rsidRDefault="00201AD6" w:rsidP="00201AD6">
      <w:pPr>
        <w:tabs>
          <w:tab w:val="left" w:pos="10440"/>
        </w:tabs>
        <w:rPr>
          <w:rFonts w:asciiTheme="majorHAnsi" w:hAnsiTheme="majorHAnsi"/>
        </w:rPr>
      </w:pPr>
    </w:p>
    <w:p w:rsidR="00201AD6" w:rsidRPr="00201AD6" w:rsidRDefault="00201AD6" w:rsidP="00201AD6">
      <w:pPr>
        <w:tabs>
          <w:tab w:val="left" w:pos="10440"/>
        </w:tabs>
        <w:rPr>
          <w:rFonts w:asciiTheme="majorHAnsi" w:hAnsiTheme="majorHAnsi"/>
        </w:rPr>
      </w:pPr>
    </w:p>
    <w:p w:rsidR="00201AD6" w:rsidRPr="00201AD6" w:rsidRDefault="00201AD6" w:rsidP="003B41B2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E6312D" w:rsidRPr="00201AD6" w:rsidRDefault="00E6312D" w:rsidP="003B41B2">
      <w:pPr>
        <w:pStyle w:val="a3"/>
        <w:ind w:left="0"/>
        <w:jc w:val="left"/>
        <w:rPr>
          <w:rFonts w:asciiTheme="majorHAnsi" w:hAnsiTheme="majorHAnsi"/>
          <w:szCs w:val="24"/>
          <w:lang w:val="ru-RU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p w:rsidR="003B41B2" w:rsidRPr="00201AD6" w:rsidRDefault="003B41B2" w:rsidP="003B41B2">
      <w:pPr>
        <w:rPr>
          <w:rFonts w:asciiTheme="majorHAnsi" w:hAnsiTheme="majorHAnsi"/>
        </w:rPr>
      </w:pPr>
    </w:p>
    <w:sectPr w:rsidR="003B41B2" w:rsidRPr="00201AD6" w:rsidSect="00201AD6">
      <w:pgSz w:w="11906" w:h="16838"/>
      <w:pgMar w:top="998" w:right="180" w:bottom="72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B2"/>
    <w:rsid w:val="000C31FD"/>
    <w:rsid w:val="00105F4D"/>
    <w:rsid w:val="0018015B"/>
    <w:rsid w:val="001E43D3"/>
    <w:rsid w:val="00201AD6"/>
    <w:rsid w:val="00232DBA"/>
    <w:rsid w:val="00296972"/>
    <w:rsid w:val="003B41B2"/>
    <w:rsid w:val="003D19CC"/>
    <w:rsid w:val="00544F17"/>
    <w:rsid w:val="00917A96"/>
    <w:rsid w:val="00993CD3"/>
    <w:rsid w:val="00DB2490"/>
    <w:rsid w:val="00E23B3C"/>
    <w:rsid w:val="00E40D75"/>
    <w:rsid w:val="00E52660"/>
    <w:rsid w:val="00E57EBB"/>
    <w:rsid w:val="00E6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933B-63C7-43E9-B42E-131DF6E9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B2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B41B2"/>
    <w:pPr>
      <w:keepNext/>
      <w:widowControl w:val="0"/>
      <w:numPr>
        <w:ilvl w:val="1"/>
        <w:numId w:val="1"/>
      </w:numPr>
      <w:tabs>
        <w:tab w:val="left" w:pos="11840"/>
      </w:tabs>
      <w:snapToGrid w:val="0"/>
      <w:ind w:left="498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41B2"/>
    <w:pPr>
      <w:widowControl w:val="0"/>
      <w:tabs>
        <w:tab w:val="left" w:pos="11840"/>
      </w:tabs>
      <w:snapToGrid w:val="0"/>
      <w:ind w:left="4980"/>
      <w:jc w:val="center"/>
    </w:pPr>
    <w:rPr>
      <w:szCs w:val="20"/>
      <w:lang w:val="en-US"/>
    </w:rPr>
  </w:style>
  <w:style w:type="paragraph" w:styleId="a5">
    <w:name w:val="Balloon Text"/>
    <w:basedOn w:val="a"/>
    <w:semiHidden/>
    <w:rsid w:val="00232D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201AD6"/>
    <w:rPr>
      <w:sz w:val="24"/>
      <w:lang w:val="en-US" w:eastAsia="ar-SA"/>
    </w:rPr>
  </w:style>
  <w:style w:type="paragraph" w:customStyle="1" w:styleId="Default">
    <w:name w:val="Default"/>
    <w:rsid w:val="00201AD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>ГОУ ЦПК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Svetlana</dc:creator>
  <cp:keywords/>
  <dc:description/>
  <cp:lastModifiedBy>user</cp:lastModifiedBy>
  <cp:revision>7</cp:revision>
  <cp:lastPrinted>2013-10-11T04:33:00Z</cp:lastPrinted>
  <dcterms:created xsi:type="dcterms:W3CDTF">2017-05-29T06:38:00Z</dcterms:created>
  <dcterms:modified xsi:type="dcterms:W3CDTF">2017-05-29T06:54:00Z</dcterms:modified>
</cp:coreProperties>
</file>